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456" w:rsidRPr="00D06C8B" w:rsidRDefault="00D04456" w:rsidP="00D044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C8B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D04456" w:rsidRPr="00D06C8B" w:rsidRDefault="00D04456" w:rsidP="00D044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C8B">
        <w:rPr>
          <w:rFonts w:ascii="Times New Roman" w:hAnsi="Times New Roman" w:cs="Times New Roman"/>
          <w:b/>
          <w:bCs/>
          <w:sz w:val="24"/>
          <w:szCs w:val="24"/>
        </w:rPr>
        <w:t>к основной образовательной программе дошкольного образования</w:t>
      </w:r>
    </w:p>
    <w:p w:rsidR="00D04456" w:rsidRPr="00D06C8B" w:rsidRDefault="00D04456" w:rsidP="00D044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C8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Pr="00D06C8B">
        <w:rPr>
          <w:rFonts w:ascii="Times New Roman" w:hAnsi="Times New Roman" w:cs="Times New Roman"/>
          <w:b/>
          <w:bCs/>
          <w:sz w:val="24"/>
          <w:szCs w:val="24"/>
        </w:rPr>
        <w:t>автономного</w:t>
      </w:r>
      <w:r w:rsidRPr="00D06C8B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образования учреждения</w:t>
      </w:r>
    </w:p>
    <w:p w:rsidR="00D04456" w:rsidRPr="00D06C8B" w:rsidRDefault="00D04456" w:rsidP="00D044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C8B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№ </w:t>
      </w:r>
      <w:r w:rsidRPr="00D06C8B">
        <w:rPr>
          <w:rFonts w:ascii="Times New Roman" w:hAnsi="Times New Roman" w:cs="Times New Roman"/>
          <w:b/>
          <w:bCs/>
          <w:sz w:val="24"/>
          <w:szCs w:val="24"/>
        </w:rPr>
        <w:t>327 общеразвивающего</w:t>
      </w:r>
      <w:r w:rsidRPr="00D06C8B">
        <w:rPr>
          <w:rFonts w:ascii="Times New Roman" w:hAnsi="Times New Roman" w:cs="Times New Roman"/>
          <w:b/>
          <w:bCs/>
          <w:sz w:val="24"/>
          <w:szCs w:val="24"/>
        </w:rPr>
        <w:t xml:space="preserve"> вида» </w:t>
      </w:r>
      <w:proofErr w:type="spellStart"/>
      <w:r w:rsidRPr="00D06C8B">
        <w:rPr>
          <w:rFonts w:ascii="Times New Roman" w:hAnsi="Times New Roman" w:cs="Times New Roman"/>
          <w:b/>
          <w:bCs/>
          <w:sz w:val="24"/>
          <w:szCs w:val="24"/>
        </w:rPr>
        <w:t>Советскоо</w:t>
      </w:r>
      <w:proofErr w:type="spellEnd"/>
      <w:r w:rsidRPr="00D06C8B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  <w:proofErr w:type="spellStart"/>
      <w:r w:rsidRPr="00D06C8B">
        <w:rPr>
          <w:rFonts w:ascii="Times New Roman" w:hAnsi="Times New Roman" w:cs="Times New Roman"/>
          <w:b/>
          <w:bCs/>
          <w:sz w:val="24"/>
          <w:szCs w:val="24"/>
        </w:rPr>
        <w:t>г.Казани</w:t>
      </w:r>
      <w:proofErr w:type="spellEnd"/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 CYR" w:cs="Times New Roman"/>
          <w:color w:val="000000"/>
          <w:lang w:val="ru-RU"/>
        </w:rPr>
        <w:t xml:space="preserve">Основная образовательная программа дошкольного образования муниципального автономного дошкольного образовательного учреждения </w:t>
      </w:r>
      <w:r w:rsidRPr="00D06C8B">
        <w:rPr>
          <w:rFonts w:eastAsia="Times New Roman" w:cs="Times New Roman"/>
          <w:color w:val="000000"/>
          <w:lang w:val="tt-RU"/>
        </w:rPr>
        <w:t>«</w:t>
      </w:r>
      <w:r w:rsidRPr="00D06C8B">
        <w:rPr>
          <w:rFonts w:eastAsia="Times New Roman CYR" w:cs="Times New Roman"/>
          <w:color w:val="000000"/>
          <w:lang w:val="ru-RU"/>
        </w:rPr>
        <w:t>Детский сад № 327 общеразвивающего вида</w:t>
      </w:r>
      <w:r w:rsidRPr="00D06C8B">
        <w:rPr>
          <w:rFonts w:eastAsia="Times New Roman" w:cs="Times New Roman"/>
          <w:color w:val="000000"/>
          <w:lang w:val="tt-RU"/>
        </w:rPr>
        <w:t xml:space="preserve">» </w:t>
      </w:r>
      <w:r w:rsidRPr="00D06C8B">
        <w:rPr>
          <w:rFonts w:eastAsia="Times New Roman CYR" w:cs="Times New Roman"/>
          <w:color w:val="000000"/>
          <w:lang w:val="ru-RU"/>
        </w:rPr>
        <w:t xml:space="preserve">Советского района г. Казани (далее Программа) разработана с учетом </w:t>
      </w:r>
      <w:proofErr w:type="spellStart"/>
      <w:r w:rsidRPr="00D06C8B">
        <w:rPr>
          <w:rFonts w:eastAsia="Times New Roman CYR" w:cs="Times New Roman"/>
          <w:color w:val="000000"/>
          <w:lang w:val="ru-RU"/>
        </w:rPr>
        <w:t>культурноисторических</w:t>
      </w:r>
      <w:proofErr w:type="spellEnd"/>
      <w:r w:rsidRPr="00D06C8B">
        <w:rPr>
          <w:rFonts w:eastAsia="Times New Roman CYR" w:cs="Times New Roman"/>
          <w:color w:val="000000"/>
          <w:lang w:val="ru-RU"/>
        </w:rPr>
        <w:t xml:space="preserve"> особенностей современного общества, вызовов неопределенности и сложности изменяющегося мира и обозначенных выше рисков для полноценного развития и безопасности детей, в соответствии с Федеральным законом </w:t>
      </w:r>
      <w:r w:rsidRPr="00D06C8B">
        <w:rPr>
          <w:rFonts w:eastAsia="Times New Roman" w:cs="Times New Roman"/>
          <w:color w:val="000000"/>
          <w:lang w:val="tt-RU"/>
        </w:rPr>
        <w:t>«</w:t>
      </w:r>
      <w:r w:rsidRPr="00D06C8B">
        <w:rPr>
          <w:rFonts w:eastAsia="Times New Roman CYR" w:cs="Times New Roman"/>
          <w:color w:val="000000"/>
          <w:lang w:val="ru-RU"/>
        </w:rPr>
        <w:t>Об образовании в Российской Федерации</w:t>
      </w:r>
      <w:r w:rsidRPr="00D06C8B">
        <w:rPr>
          <w:rFonts w:eastAsia="Times New Roman" w:cs="Times New Roman"/>
          <w:color w:val="000000"/>
          <w:lang w:val="tt-RU"/>
        </w:rPr>
        <w:t xml:space="preserve">» </w:t>
      </w:r>
      <w:r w:rsidRPr="00D06C8B">
        <w:rPr>
          <w:rFonts w:eastAsia="Times New Roman CYR" w:cs="Times New Roman"/>
          <w:color w:val="000000"/>
          <w:lang w:val="ru-RU"/>
        </w:rPr>
        <w:t xml:space="preserve">и Федеральным государственным образовательным стандартом дошкольного образования (далее - ФГОС ДО, Стандарт), на основе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2015 г. № 2/15), является документом на  основании, которого МАДОУ </w:t>
      </w:r>
      <w:r w:rsidRPr="00D06C8B">
        <w:rPr>
          <w:rFonts w:eastAsia="Times New Roman" w:cs="Times New Roman"/>
          <w:color w:val="000000"/>
          <w:lang w:val="tt-RU"/>
        </w:rPr>
        <w:t>«</w:t>
      </w:r>
      <w:r w:rsidRPr="00D06C8B">
        <w:rPr>
          <w:rFonts w:eastAsia="Times New Roman CYR" w:cs="Times New Roman"/>
          <w:color w:val="000000"/>
          <w:lang w:val="ru-RU"/>
        </w:rPr>
        <w:t>Детский сад №327</w:t>
      </w:r>
      <w:r w:rsidRPr="00D06C8B">
        <w:rPr>
          <w:rFonts w:eastAsia="Times New Roman" w:cs="Times New Roman"/>
          <w:color w:val="000000"/>
          <w:lang w:val="tt-RU"/>
        </w:rPr>
        <w:t xml:space="preserve">» </w:t>
      </w:r>
      <w:r w:rsidRPr="00D06C8B">
        <w:rPr>
          <w:rFonts w:eastAsia="Times New Roman CYR" w:cs="Times New Roman"/>
          <w:color w:val="000000"/>
          <w:lang w:val="ru-RU"/>
        </w:rPr>
        <w:t>может самостоятельно реализовать основную образовательную  программу дошкольного образования.</w:t>
      </w:r>
    </w:p>
    <w:p w:rsidR="00D06C8B" w:rsidRPr="00D06C8B" w:rsidRDefault="00D06C8B" w:rsidP="00D06C8B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 CYR" w:cs="Times New Roman"/>
          <w:color w:val="000000"/>
          <w:lang w:val="ru-RU"/>
        </w:rPr>
        <w:t xml:space="preserve">Программа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</w:t>
      </w:r>
      <w:proofErr w:type="spellStart"/>
      <w:r w:rsidRPr="00D06C8B">
        <w:rPr>
          <w:rFonts w:eastAsia="Times New Roman CYR" w:cs="Times New Roman"/>
          <w:color w:val="000000"/>
          <w:lang w:val="ru-RU"/>
        </w:rPr>
        <w:t>культуросообразных</w:t>
      </w:r>
      <w:proofErr w:type="spellEnd"/>
      <w:r w:rsidRPr="00D06C8B">
        <w:rPr>
          <w:rFonts w:eastAsia="Times New Roman CYR" w:cs="Times New Roman"/>
          <w:color w:val="000000"/>
          <w:lang w:val="ru-RU"/>
        </w:rPr>
        <w:t xml:space="preserve"> и </w:t>
      </w:r>
      <w:proofErr w:type="spellStart"/>
      <w:r w:rsidRPr="00D06C8B">
        <w:rPr>
          <w:rFonts w:eastAsia="Times New Roman CYR" w:cs="Times New Roman"/>
          <w:color w:val="000000"/>
          <w:lang w:val="ru-RU"/>
        </w:rPr>
        <w:t>возрастосообразных</w:t>
      </w:r>
      <w:proofErr w:type="spellEnd"/>
      <w:r w:rsidRPr="00D06C8B">
        <w:rPr>
          <w:rFonts w:eastAsia="Times New Roman CYR" w:cs="Times New Roman"/>
          <w:color w:val="000000"/>
          <w:lang w:val="ru-RU"/>
        </w:rPr>
        <w:t xml:space="preserve"> видов деятельности в сотрудничестве со взрослыми и другими детьми, а также на обеспечение здоровья и безопасности детей.</w:t>
      </w:r>
    </w:p>
    <w:p w:rsidR="00D06C8B" w:rsidRPr="00D06C8B" w:rsidRDefault="00D06C8B" w:rsidP="00D06C8B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" w:cs="Times New Roman"/>
          <w:color w:val="000000"/>
          <w:lang w:val="tt-RU"/>
        </w:rPr>
        <w:t xml:space="preserve">             </w:t>
      </w:r>
      <w:r w:rsidRPr="00D06C8B">
        <w:rPr>
          <w:rFonts w:eastAsia="Times New Roman CYR" w:cs="Times New Roman"/>
          <w:color w:val="000000"/>
          <w:lang w:val="ru-RU"/>
        </w:rPr>
        <w:t xml:space="preserve">На основе Программы на разных возрастных этапах развития и социализации дошкольников конструируется мотивирующая образовательная среда. Мотивирующая образовательная среда предоставляет систему условий развития детей, включая пространственно-временные (гибкость и </w:t>
      </w:r>
      <w:proofErr w:type="spellStart"/>
      <w:r w:rsidRPr="00D06C8B">
        <w:rPr>
          <w:rFonts w:eastAsia="Times New Roman CYR" w:cs="Times New Roman"/>
          <w:color w:val="000000"/>
          <w:lang w:val="ru-RU"/>
        </w:rPr>
        <w:t>трансформируемость</w:t>
      </w:r>
      <w:proofErr w:type="spellEnd"/>
      <w:r w:rsidRPr="00D06C8B">
        <w:rPr>
          <w:rFonts w:eastAsia="Times New Roman CYR" w:cs="Times New Roman"/>
          <w:color w:val="000000"/>
          <w:lang w:val="ru-RU"/>
        </w:rPr>
        <w:t xml:space="preserve"> пространства и его предметного наполнения, гибкость планирования), социальные (формы сотрудничества и общения, ролевые и межличностные отношения всех участников образовательных отношений, включая педагогов, детей, родителей (законных представителей), администрацию), условия детской активности (доступность и разнообразие видов деятельности, соответствующих возрастно-психологическим особенностям дошкольников, задачам развития каждого ребенка), материально-технические и другие условия образовательной деятельности.</w:t>
      </w:r>
    </w:p>
    <w:p w:rsidR="00D06C8B" w:rsidRPr="00D06C8B" w:rsidRDefault="00D06C8B" w:rsidP="00D06C8B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" w:cs="Times New Roman"/>
          <w:color w:val="000000"/>
          <w:lang w:val="tt-RU"/>
        </w:rPr>
        <w:t xml:space="preserve">     </w:t>
      </w:r>
      <w:r w:rsidRPr="00D06C8B">
        <w:rPr>
          <w:rFonts w:eastAsia="Times New Roman CYR" w:cs="Times New Roman"/>
          <w:color w:val="000000"/>
          <w:lang w:val="ru-RU"/>
        </w:rPr>
        <w:t>Содержание Программы в соответствии с требованиями Стандарта включает три основных раздела - целевой, содержательный и организационный.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" w:cs="Times New Roman"/>
          <w:color w:val="000000"/>
          <w:lang w:val="tt-RU"/>
        </w:rPr>
        <w:t xml:space="preserve">     </w:t>
      </w:r>
      <w:r w:rsidRPr="00D06C8B">
        <w:rPr>
          <w:rFonts w:eastAsia="Times New Roman CYR" w:cs="Times New Roman"/>
          <w:color w:val="000000"/>
          <w:lang w:val="ru-RU"/>
        </w:rPr>
        <w:t>Содержание Программы в соответствии с требованиями Стандарта включает три основных раздела - целевой, содержательный и организационный.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" w:cs="Times New Roman"/>
          <w:color w:val="000000"/>
          <w:lang w:val="tt-RU"/>
        </w:rPr>
        <w:t xml:space="preserve">          </w:t>
      </w:r>
      <w:r w:rsidRPr="00D06C8B">
        <w:rPr>
          <w:rFonts w:eastAsia="Times New Roman CYR" w:cs="Times New Roman"/>
          <w:color w:val="000000"/>
          <w:lang w:val="ru-RU"/>
        </w:rPr>
        <w:t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" w:cs="Times New Roman"/>
          <w:color w:val="000000"/>
          <w:lang w:val="tt-RU"/>
        </w:rPr>
        <w:t xml:space="preserve">          </w:t>
      </w:r>
      <w:r w:rsidRPr="00D06C8B">
        <w:rPr>
          <w:rFonts w:eastAsia="Times New Roman CYR" w:cs="Times New Roman"/>
          <w:color w:val="000000"/>
          <w:lang w:val="ru-RU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- </w:t>
      </w:r>
      <w:proofErr w:type="spellStart"/>
      <w:r w:rsidRPr="00D06C8B">
        <w:rPr>
          <w:rFonts w:eastAsia="Times New Roman CYR" w:cs="Times New Roman"/>
          <w:color w:val="000000"/>
          <w:lang w:val="ru-RU"/>
        </w:rPr>
        <w:t>социальнокоммуникативной</w:t>
      </w:r>
      <w:proofErr w:type="spellEnd"/>
      <w:r w:rsidRPr="00D06C8B">
        <w:rPr>
          <w:rFonts w:eastAsia="Times New Roman CYR" w:cs="Times New Roman"/>
          <w:color w:val="000000"/>
          <w:lang w:val="ru-RU"/>
        </w:rPr>
        <w:t>, познавательной, речевой, художественно-эстетической, физической.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" w:cs="Times New Roman"/>
          <w:color w:val="000000"/>
          <w:lang w:val="tt-RU"/>
        </w:rPr>
        <w:lastRenderedPageBreak/>
        <w:t xml:space="preserve">         </w:t>
      </w:r>
      <w:r w:rsidRPr="00D06C8B">
        <w:rPr>
          <w:rFonts w:eastAsia="Times New Roman CYR" w:cs="Times New Roman"/>
          <w:color w:val="000000"/>
          <w:lang w:val="ru-RU"/>
        </w:rP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детской деятельности, таких как: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игровая (сюжетно-ролевая игра, игра с правилами и другие виды игры),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коммуникативная (общение и взаимодействие со взрослыми и другими детьми</w:t>
      </w:r>
      <w:proofErr w:type="gramStart"/>
      <w:r w:rsidRPr="00D06C8B">
        <w:rPr>
          <w:rFonts w:eastAsia="Times New Roman CYR" w:cs="Times New Roman"/>
          <w:color w:val="000000"/>
          <w:lang w:val="ru-RU"/>
        </w:rPr>
        <w:t>),познавательно</w:t>
      </w:r>
      <w:proofErr w:type="gramEnd"/>
      <w:r w:rsidRPr="00D06C8B">
        <w:rPr>
          <w:rFonts w:eastAsia="Times New Roman CYR" w:cs="Times New Roman"/>
          <w:color w:val="000000"/>
          <w:lang w:val="ru-RU"/>
        </w:rPr>
        <w:t>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восприятие художественной литературы и фольклора,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самообслуживание и элементарный бытовой труд (в помещении и на улице),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конструирование из разного материала, включая конструкторы, модули, бумагу, природный и иной материал,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изобразительная (рисование, лепка, аппликация),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  <w:r w:rsidR="00D06C8B">
        <w:rPr>
          <w:rFonts w:eastAsia="Times New Roman CYR" w:cs="Times New Roman"/>
          <w:color w:val="000000"/>
          <w:lang w:val="ru-RU"/>
        </w:rPr>
        <w:t xml:space="preserve"> </w:t>
      </w:r>
      <w:r w:rsidRPr="00D06C8B">
        <w:rPr>
          <w:rFonts w:eastAsia="Times New Roman CYR" w:cs="Times New Roman"/>
          <w:color w:val="000000"/>
          <w:lang w:val="ru-RU"/>
        </w:rPr>
        <w:t>двигательная (овладение основными движениями) формы активности ребенка.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" w:cs="Times New Roman"/>
          <w:color w:val="000000"/>
          <w:lang w:val="tt-RU"/>
        </w:rPr>
        <w:t xml:space="preserve">            </w:t>
      </w:r>
      <w:r w:rsidRPr="00D06C8B">
        <w:rPr>
          <w:rFonts w:eastAsia="Times New Roman CYR" w:cs="Times New Roman"/>
          <w:color w:val="000000"/>
          <w:lang w:val="ru-RU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психолого-педагогических, кадровых, материально-технических и финансовых условий,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особенностей развивающей предметно-пространственной среды,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особенностей образовательной деятельности разных видов и культурных практик,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способов и направлений поддержки детской инициативы,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особенностей взаимодействия педагогического коллектива с семьями дошкольников,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 xml:space="preserve">особенностей распорядка дня с учетом возрастных и индивидуальных особенностей </w:t>
      </w:r>
      <w:proofErr w:type="spellStart"/>
      <w:proofErr w:type="gramStart"/>
      <w:r w:rsidRPr="00D06C8B">
        <w:rPr>
          <w:rFonts w:eastAsia="Times New Roman CYR" w:cs="Times New Roman"/>
          <w:color w:val="000000"/>
          <w:lang w:val="ru-RU"/>
        </w:rPr>
        <w:t>детей,их</w:t>
      </w:r>
      <w:proofErr w:type="spellEnd"/>
      <w:proofErr w:type="gramEnd"/>
      <w:r w:rsidRPr="00D06C8B">
        <w:rPr>
          <w:rFonts w:eastAsia="Times New Roman CYR" w:cs="Times New Roman"/>
          <w:color w:val="000000"/>
          <w:lang w:val="ru-RU"/>
        </w:rPr>
        <w:t xml:space="preserve"> специальных образовательных потребностей.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" w:cs="Times New Roman"/>
          <w:color w:val="000000"/>
          <w:lang w:val="tt-RU"/>
        </w:rPr>
        <w:t xml:space="preserve">         </w:t>
      </w:r>
      <w:r w:rsidRPr="00D06C8B">
        <w:rPr>
          <w:rFonts w:eastAsia="Times New Roman CYR" w:cs="Times New Roman"/>
          <w:color w:val="000000"/>
          <w:lang w:val="ru-RU"/>
        </w:rPr>
        <w:t>Объем обязательной части основной образовательной программы составляет 60% от ее общего объема. Объем части основной образовательной программы, формируемой участниками образовательных отношений составляет 40% от ее общего объема.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cs="Times New Roman"/>
        </w:rPr>
      </w:pPr>
      <w:r w:rsidRPr="00D06C8B">
        <w:rPr>
          <w:rFonts w:eastAsia="Times New Roman" w:cs="Times New Roman"/>
          <w:color w:val="000000"/>
          <w:lang w:val="tt-RU"/>
        </w:rPr>
        <w:t xml:space="preserve">         </w:t>
      </w:r>
      <w:r w:rsidRPr="00D06C8B">
        <w:rPr>
          <w:rFonts w:eastAsia="Times New Roman CYR" w:cs="Times New Roman"/>
          <w:color w:val="000000"/>
          <w:lang w:val="ru-RU"/>
        </w:rPr>
        <w:t>Программа также содержит требования по развивающему оцениванию достижения целей в форме педагогической и психологической диагностики развития детей, а также качества реализации Программы. Система оценивания качества реализации Программы направлена в первую очередь на оценивание созданных условий внутри образовательного процесса.</w:t>
      </w:r>
    </w:p>
    <w:p w:rsidR="00D04456" w:rsidRPr="00D06C8B" w:rsidRDefault="00D04456" w:rsidP="00D04456">
      <w:pPr>
        <w:pStyle w:val="Standard"/>
        <w:autoSpaceDE w:val="0"/>
        <w:spacing w:line="276" w:lineRule="auto"/>
        <w:ind w:left="426" w:firstLine="425"/>
        <w:jc w:val="both"/>
        <w:rPr>
          <w:rFonts w:eastAsia="Times New Roman CYR" w:cs="Times New Roman"/>
          <w:color w:val="000000"/>
          <w:lang w:val="ru-RU"/>
        </w:rPr>
      </w:pPr>
      <w:r w:rsidRPr="00D06C8B">
        <w:rPr>
          <w:rFonts w:eastAsia="Times New Roman CYR" w:cs="Times New Roman"/>
          <w:color w:val="000000"/>
          <w:lang w:val="ru-RU"/>
        </w:rPr>
        <w:t>Программа завершается описанием перспектив по ее совершенствованию и развитию</w:t>
      </w:r>
      <w:r w:rsidR="00D06C8B">
        <w:rPr>
          <w:rFonts w:eastAsia="Times New Roman CYR" w:cs="Times New Roman"/>
          <w:color w:val="000000"/>
          <w:lang w:val="ru-RU"/>
        </w:rPr>
        <w:t>.</w:t>
      </w:r>
      <w:bookmarkStart w:id="0" w:name="_GoBack"/>
      <w:bookmarkEnd w:id="0"/>
    </w:p>
    <w:p w:rsidR="00D04456" w:rsidRDefault="00D04456" w:rsidP="00D04456">
      <w:pPr>
        <w:autoSpaceDE w:val="0"/>
        <w:autoSpaceDN w:val="0"/>
        <w:adjustRightInd w:val="0"/>
        <w:spacing w:after="0" w:line="240" w:lineRule="auto"/>
      </w:pPr>
    </w:p>
    <w:sectPr w:rsidR="00D0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E1"/>
    <w:rsid w:val="00630A89"/>
    <w:rsid w:val="009A70E1"/>
    <w:rsid w:val="00D04456"/>
    <w:rsid w:val="00D0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D705"/>
  <w15:chartTrackingRefBased/>
  <w15:docId w15:val="{52333FBC-A2CD-47D2-B3DD-1D0FEA75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044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2021-06-17T06:41:00Z</dcterms:created>
  <dcterms:modified xsi:type="dcterms:W3CDTF">2021-06-17T06:58:00Z</dcterms:modified>
</cp:coreProperties>
</file>